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6" w:rsidRPr="00B87198" w:rsidRDefault="00B87198" w:rsidP="0057204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7198">
        <w:rPr>
          <w:rFonts w:ascii="Times New Roman" w:hAnsi="Times New Roman" w:cs="Times New Roman"/>
          <w:b/>
          <w:noProof/>
          <w:sz w:val="40"/>
          <w:szCs w:val="40"/>
          <w:lang w:eastAsia="pl-PL"/>
        </w:rPr>
        <w:t>DZIEŃ PATRONA SZKOŁY</w:t>
      </w:r>
    </w:p>
    <w:p w:rsidR="00572046" w:rsidRDefault="00572046" w:rsidP="00572046">
      <w:pPr>
        <w:jc w:val="center"/>
        <w:rPr>
          <w:rFonts w:ascii="Times New Roman" w:hAnsi="Times New Roman" w:cs="Times New Roman"/>
          <w:sz w:val="28"/>
          <w:szCs w:val="28"/>
        </w:rPr>
      </w:pPr>
      <w:r w:rsidRPr="00572046">
        <w:rPr>
          <w:rFonts w:ascii="Times New Roman" w:hAnsi="Times New Roman" w:cs="Times New Roman"/>
          <w:sz w:val="28"/>
          <w:szCs w:val="28"/>
        </w:rPr>
        <w:t xml:space="preserve">Minął kolejny </w:t>
      </w:r>
      <w:r w:rsidR="00723F97">
        <w:rPr>
          <w:rFonts w:ascii="Times New Roman" w:hAnsi="Times New Roman" w:cs="Times New Roman"/>
          <w:sz w:val="28"/>
          <w:szCs w:val="28"/>
        </w:rPr>
        <w:t xml:space="preserve">rok funkcjonowania Szkoły Podstawowej im. Macieja Rataja              </w:t>
      </w:r>
      <w:r w:rsidRPr="00572046">
        <w:rPr>
          <w:rFonts w:ascii="Times New Roman" w:hAnsi="Times New Roman" w:cs="Times New Roman"/>
          <w:sz w:val="28"/>
          <w:szCs w:val="28"/>
        </w:rPr>
        <w:t xml:space="preserve"> w Karczmiskach</w:t>
      </w:r>
      <w:r>
        <w:rPr>
          <w:rFonts w:ascii="Times New Roman" w:hAnsi="Times New Roman" w:cs="Times New Roman"/>
          <w:sz w:val="28"/>
          <w:szCs w:val="28"/>
        </w:rPr>
        <w:t>. Przez ten okres szkoła doskonale wpisała się w środowisko lokalne, łącząc we wspólnym działaniu uczniów, rodziców i nauczycieli. Chlubą naszej szkoły są przede wszystkim ludzie z nią związani</w:t>
      </w:r>
      <w:r w:rsidR="00704BD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a znakiem szczególnym wzajemna życzliwość i zrozumienie.</w:t>
      </w:r>
    </w:p>
    <w:p w:rsidR="003C5613" w:rsidRDefault="003C5613" w:rsidP="005720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Rok szkolny 2019/2020 pozostanie na długo w naszej pamięci ze względu na jego odmienn</w:t>
      </w:r>
      <w:r w:rsidR="00404B36">
        <w:rPr>
          <w:rFonts w:ascii="Times New Roman" w:hAnsi="Times New Roman" w:cs="Times New Roman"/>
          <w:sz w:val="28"/>
          <w:szCs w:val="28"/>
        </w:rPr>
        <w:t>ość: pandemię, czasowe ograniczenie funkcjonowania szkoły</w:t>
      </w:r>
      <w:r>
        <w:rPr>
          <w:rFonts w:ascii="Times New Roman" w:hAnsi="Times New Roman" w:cs="Times New Roman"/>
          <w:sz w:val="28"/>
          <w:szCs w:val="28"/>
        </w:rPr>
        <w:t xml:space="preserve"> i prowadzenie zdalnego nauczania. </w:t>
      </w:r>
    </w:p>
    <w:p w:rsidR="003C5613" w:rsidRDefault="003C5613" w:rsidP="0057204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Każdego roku </w:t>
      </w:r>
      <w:r w:rsidR="00B87198">
        <w:rPr>
          <w:rFonts w:ascii="Times New Roman" w:hAnsi="Times New Roman" w:cs="Times New Roman"/>
          <w:sz w:val="28"/>
          <w:szCs w:val="28"/>
        </w:rPr>
        <w:t>uroczyście obchod</w:t>
      </w:r>
      <w:r w:rsidR="00704BDA">
        <w:rPr>
          <w:rFonts w:ascii="Times New Roman" w:hAnsi="Times New Roman" w:cs="Times New Roman"/>
          <w:sz w:val="28"/>
          <w:szCs w:val="28"/>
        </w:rPr>
        <w:t>ziliśmy Dzień Patrona Szkoły, jednak</w:t>
      </w:r>
      <w:r w:rsidR="00B87198">
        <w:rPr>
          <w:rFonts w:ascii="Times New Roman" w:hAnsi="Times New Roman" w:cs="Times New Roman"/>
          <w:sz w:val="28"/>
          <w:szCs w:val="28"/>
        </w:rPr>
        <w:t xml:space="preserve"> w obecnej sytuacji postanowiliśmy zrobić to w odmienny sposób.</w:t>
      </w:r>
    </w:p>
    <w:p w:rsidR="00B87198" w:rsidRPr="00723F97" w:rsidRDefault="00B87198" w:rsidP="00B871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3F97">
        <w:rPr>
          <w:rFonts w:ascii="Times New Roman" w:hAnsi="Times New Roman" w:cs="Times New Roman"/>
          <w:b/>
          <w:sz w:val="28"/>
          <w:szCs w:val="28"/>
        </w:rPr>
        <w:t>ZAPRASZAMY</w:t>
      </w:r>
    </w:p>
    <w:p w:rsidR="00723F97" w:rsidRPr="00B87198" w:rsidRDefault="00723F97" w:rsidP="00723F9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7198">
        <w:rPr>
          <w:rFonts w:ascii="Times New Roman" w:hAnsi="Times New Roman" w:cs="Times New Roman"/>
          <w:b/>
          <w:sz w:val="40"/>
          <w:szCs w:val="40"/>
        </w:rPr>
        <w:t xml:space="preserve">„ Winni jesteśmy wobec kraju (…) zapomnieć nareszcie o tym co nas dzieli, a pomyśleć o tym,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 w:rsidRPr="00B87198">
        <w:rPr>
          <w:rFonts w:ascii="Times New Roman" w:hAnsi="Times New Roman" w:cs="Times New Roman"/>
          <w:b/>
          <w:sz w:val="40"/>
          <w:szCs w:val="40"/>
        </w:rPr>
        <w:t>co nas może jednoczyć”.</w:t>
      </w:r>
    </w:p>
    <w:p w:rsidR="00723F97" w:rsidRPr="00572046" w:rsidRDefault="00723F97" w:rsidP="00B871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C43B5" w:rsidRDefault="00572046" w:rsidP="00B87198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295900" cy="3532365"/>
            <wp:effectExtent l="19050" t="0" r="0" b="0"/>
            <wp:docPr id="1" name="Obraz 1" descr="C:\Users\student\Desktop\cmantarz-palmiry-trzy-krzyze-1000x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cmantarz-palmiry-trzy-krzyze-1000x66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177" cy="353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98" w:rsidRPr="00572046" w:rsidRDefault="00B87198" w:rsidP="00723F9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72046">
        <w:rPr>
          <w:rFonts w:ascii="Times New Roman" w:hAnsi="Times New Roman" w:cs="Times New Roman"/>
          <w:b/>
          <w:sz w:val="52"/>
          <w:szCs w:val="52"/>
        </w:rPr>
        <w:lastRenderedPageBreak/>
        <w:t>Maciej Rataj</w:t>
      </w: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72046">
        <w:rPr>
          <w:rFonts w:ascii="Times New Roman" w:hAnsi="Times New Roman" w:cs="Times New Roman"/>
          <w:b/>
          <w:sz w:val="52"/>
          <w:szCs w:val="52"/>
        </w:rPr>
        <w:t>- Nasz Patron</w:t>
      </w:r>
    </w:p>
    <w:p w:rsidR="00572046" w:rsidRPr="00B87198" w:rsidRDefault="00572046">
      <w:pPr>
        <w:rPr>
          <w:u w:val="single"/>
        </w:rPr>
      </w:pPr>
    </w:p>
    <w:p w:rsidR="00572046" w:rsidRDefault="00B87198" w:rsidP="00B87198">
      <w:pPr>
        <w:jc w:val="center"/>
      </w:pPr>
      <w:r w:rsidRPr="00B87198">
        <w:rPr>
          <w:noProof/>
          <w:lang w:eastAsia="pl-PL"/>
        </w:rPr>
        <w:drawing>
          <wp:inline distT="0" distB="0" distL="0" distR="0">
            <wp:extent cx="3067373" cy="3810000"/>
            <wp:effectExtent l="19050" t="0" r="0" b="0"/>
            <wp:docPr id="3" name="Obraz 5" descr="C:\Users\student\Desktop\Rat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tudent\Desktop\Rataj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73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046" w:rsidRDefault="00572046"/>
    <w:p w:rsidR="00B87198" w:rsidRDefault="00B87198" w:rsidP="00723F97">
      <w:pPr>
        <w:pStyle w:val="NormalnyWeb"/>
        <w:jc w:val="center"/>
      </w:pPr>
      <w:r>
        <w:rPr>
          <w:rStyle w:val="Pogrubienie"/>
        </w:rPr>
        <w:t>Maciej Rataj urodził się 19 lutego 1884 r. we wsi Chłopy niedaleko Lwowa.</w:t>
      </w:r>
    </w:p>
    <w:p w:rsidR="00D70E48" w:rsidRDefault="00B87198" w:rsidP="00723F97">
      <w:pPr>
        <w:pStyle w:val="NormalnyWeb"/>
        <w:jc w:val="both"/>
      </w:pPr>
      <w:r>
        <w:t>Jego ojciec posiadał czteromorgowe gospodarstwo. W wieku sześciu lat w rodzinnej wsi rozpoczął naukę w szkole ludowej, którą następnie kontynuował w pobliskim Komarnie.</w:t>
      </w:r>
      <w:r w:rsidR="00D70E48">
        <w:t xml:space="preserve">               </w:t>
      </w:r>
      <w:r>
        <w:t>W 1896 r. został uczniem IV Gimnazjum we Lwowie.</w:t>
      </w:r>
      <w:r w:rsidR="00D70E48">
        <w:t xml:space="preserve"> </w:t>
      </w:r>
      <w:r>
        <w:t>Trudna sytuacja materialna rodziców nie pozwalała im na udzielanie synowi wystarczającej pomocy materialnej. Jednak dzięki bardzo dobrym wynikom w nauce otrzymywał stypendium. Dodatkowo zarabiał udzielając korepetycji. Obok nauki zajmował się również działalnością społeczną. Już w czasie  gimnazjum angażował się w prace kółek samokształceniowych.</w:t>
      </w:r>
      <w:r w:rsidR="00D70E48">
        <w:t xml:space="preserve"> </w:t>
      </w:r>
      <w:r>
        <w:t>W późniejszym okresie wstąpił do związanego z ruchem ludowym Koła Towarzystwa Szkoły Ludowej im. Tadeusza Kościuszki we Lwowie. Był członkiem jego zarządu, a także pełnił funkcję skarbnika. Prowadził również odczyty dla ludności wiejskiej.</w:t>
      </w:r>
      <w:r w:rsidR="00D70E48">
        <w:t xml:space="preserve"> </w:t>
      </w:r>
      <w:r>
        <w:t>W czerwcu 1904 r. z wyróżnieniem zdał egzamin dojrzałości, a następnie rozpoczął studia na Wydziale Filozoficznym Uniwersytetu Lwowskiego, wybierając jako kierunek filologię klasyczną.</w:t>
      </w:r>
      <w:r w:rsidR="00D70E48">
        <w:t xml:space="preserve"> </w:t>
      </w:r>
      <w:r>
        <w:t>Właśnie w okresie studenckim prawdopodobnie został członkiem Polskiego Stronnictwa Ludowego (dokładna data jego wstąpienia nie jest znana).</w:t>
      </w:r>
      <w:r w:rsidR="00D70E48">
        <w:t xml:space="preserve"> </w:t>
      </w:r>
      <w:r>
        <w:t>Po ukończeniu studiów w 1908 r. podjął pracę nauczyciela łaciny, greki i propedeutyki filozofii w IV Gimnazjum we Lwowie.</w:t>
      </w:r>
      <w:r w:rsidR="00D70E48">
        <w:t xml:space="preserve"> </w:t>
      </w:r>
      <w:r>
        <w:t xml:space="preserve">W 1913 r. wyjechał wraz z żoną do </w:t>
      </w:r>
      <w:proofErr w:type="spellStart"/>
      <w:r>
        <w:t>Pełkiń</w:t>
      </w:r>
      <w:proofErr w:type="spellEnd"/>
      <w:r>
        <w:t xml:space="preserve"> pod Jarosławem, gdzie objął obowiązki nauczyciela synów księcia Witolda Czartoryskiego.</w:t>
      </w:r>
      <w:r w:rsidR="00D70E48">
        <w:t xml:space="preserve"> </w:t>
      </w:r>
      <w:r>
        <w:t xml:space="preserve">Po rozłamie w PSL, który nastąpił w grudniu 1913 r., stanął po stronie </w:t>
      </w:r>
      <w:hyperlink r:id="rId7" w:history="1">
        <w:r w:rsidRPr="00D70E48">
          <w:rPr>
            <w:rStyle w:val="Hipercze"/>
            <w:color w:val="auto"/>
            <w:u w:val="none"/>
          </w:rPr>
          <w:t>Wincentego Witosa</w:t>
        </w:r>
      </w:hyperlink>
      <w:r>
        <w:t xml:space="preserve"> i Jakuba Bojki. Od 1914 r. był członkiem PSL „Piast”.</w:t>
      </w:r>
      <w:r w:rsidR="00D70E48">
        <w:t xml:space="preserve"> </w:t>
      </w:r>
      <w:r>
        <w:t xml:space="preserve">Po wybuchu I </w:t>
      </w:r>
      <w:r>
        <w:lastRenderedPageBreak/>
        <w:t>wojny światowej w trakcie rosyjskiej ofensywy w Galicji wraz z Czartoryskimi i własną rodziną opuścił Pełkinie. Następnie przebywał m.in. w Krakowie, Wiedniu i na Morawach.</w:t>
      </w:r>
      <w:r w:rsidR="00D70E48">
        <w:t xml:space="preserve"> </w:t>
      </w:r>
      <w:r>
        <w:t>W 1917 r. ponownie podjął pracę w IV Gimnazjum we Lwowie.</w:t>
      </w:r>
      <w:r w:rsidR="00D70E48">
        <w:t xml:space="preserve"> </w:t>
      </w:r>
      <w:r>
        <w:t>We wrześniu 1918 r. przeniósł się do Zamościa, gdzie został nauczycielem w Królewsko-Polskim Gimnazjum Męskim. Tam też związał się z PSL „Wyzwolenie”.</w:t>
      </w:r>
      <w:r w:rsidR="00D70E48">
        <w:t xml:space="preserve"> </w:t>
      </w:r>
      <w:r>
        <w:t>13 października 1918 r. wziął aktywny udział w  wiecu niepodległościowym zorganizowanym w Zamościu, w trakcie którego wygłosił gorące patriotyczne przemówienie.</w:t>
      </w:r>
      <w:r w:rsidR="00D70E48">
        <w:t xml:space="preserve"> </w:t>
      </w:r>
      <w:r>
        <w:t>W krótkim czasie stał się jednym  z liderów PSL „Wyzwolenie” w regionie. Przemawiał na spotkaniach, organizował Straż Obywatelską, a także publikował na łamach „Gazety Zamojskiej” (organu PSL) artykuły o tematyce politycznej.</w:t>
      </w:r>
      <w:r w:rsidR="00D70E48">
        <w:t xml:space="preserve"> </w:t>
      </w:r>
      <w:r>
        <w:t>26 stycznia 1919 r. został wybrany posłem do</w:t>
      </w:r>
      <w:r w:rsidRPr="009D3C5A">
        <w:t xml:space="preserve"> </w:t>
      </w:r>
      <w:hyperlink r:id="rId8" w:history="1">
        <w:r w:rsidRPr="009D3C5A">
          <w:rPr>
            <w:rStyle w:val="Hipercze"/>
            <w:color w:val="auto"/>
            <w:u w:val="none"/>
          </w:rPr>
          <w:t>Sejmu Ustawodawczego</w:t>
        </w:r>
      </w:hyperlink>
      <w:r>
        <w:t xml:space="preserve"> z zamojskiej listy PSL „Wyzwolenie”.</w:t>
      </w:r>
      <w:r w:rsidR="00D70E48">
        <w:t xml:space="preserve"> </w:t>
      </w:r>
      <w:r>
        <w:t xml:space="preserve">W pierwszym parlamencie odrodzonej Polski pracował w komisjach: oświaty, spraw zagranicznych i konstytucyjnej. W tej ostatniej pełnił najpierw funkcję wiceprzewodniczącego, a następnie przewodniczącego, w dużym stopniu przyczyniając się do opracowania </w:t>
      </w:r>
      <w:hyperlink r:id="rId9" w:history="1">
        <w:r w:rsidRPr="009D3C5A">
          <w:rPr>
            <w:rStyle w:val="Hipercze"/>
            <w:color w:val="auto"/>
            <w:u w:val="none"/>
          </w:rPr>
          <w:t>Konstytucji Marcowej</w:t>
        </w:r>
      </w:hyperlink>
      <w:r w:rsidRPr="009D3C5A">
        <w:t xml:space="preserve"> </w:t>
      </w:r>
      <w:r>
        <w:t>(1921) i nowej ordynacji wyborczej do Sejmu i Senatu (1922).</w:t>
      </w:r>
      <w:r w:rsidR="00D70E48">
        <w:t xml:space="preserve"> </w:t>
      </w:r>
      <w:r>
        <w:t>Jako zwolennik zjednoczenia ruchu ludowego był współtwórcą powstałego w październiku 1919 r. wspólnego klubu sejmowego PSL „Piast” i PSL „Wyzwolenie. Objął w nim funkcję wiceprzewodniczącego (przewodniczącym został Wincenty Witos).</w:t>
      </w:r>
      <w:r w:rsidR="00D70E48">
        <w:t xml:space="preserve"> </w:t>
      </w:r>
      <w:r>
        <w:t>W styczniu 1920 r., po utworzeniu odrębnego klubu PSL „Wyzwolenie” przez działaczy skupionych wokół prezesa Stanisława Thugutta, nie wstąpił do niego i pozostał nadal we wspólnym klubie. W konsekwencji wykluczono go z „Wyzwolenia”, co spowodowało jego przejście do PSL „Piast”.</w:t>
      </w:r>
      <w:r w:rsidR="00D70E48">
        <w:t xml:space="preserve"> </w:t>
      </w:r>
      <w:r>
        <w:t xml:space="preserve">W dramatycznym okresie </w:t>
      </w:r>
      <w:hyperlink r:id="rId10" w:history="1">
        <w:r w:rsidRPr="009D3C5A">
          <w:rPr>
            <w:rStyle w:val="Hipercze"/>
            <w:color w:val="auto"/>
            <w:u w:val="none"/>
          </w:rPr>
          <w:t>wojny polsko-sowieckiej</w:t>
        </w:r>
      </w:hyperlink>
      <w:r>
        <w:t xml:space="preserve"> 1 lipca 1920 r. został członkiem Rady Obrony Państwa.</w:t>
      </w:r>
      <w:r w:rsidR="00D70E48">
        <w:t xml:space="preserve"> </w:t>
      </w:r>
      <w:r>
        <w:t>24 lipca 1920 r. objął stanowisko ministra wyznań religijnych i oświecenia publicznego w koalicyjnym Rządzie Obrony Narodowej pod prezesurą Wincentego Witosa.</w:t>
      </w:r>
      <w:r w:rsidR="00D70E48">
        <w:t xml:space="preserve"> </w:t>
      </w:r>
      <w:r>
        <w:t>We wrześniu 1921 r., po dymisji rządu W. Witosa, powrócił do pracy sejmowej i ponownie objął funkcję przewodniczącego Komisji Konstytucyjnej.</w:t>
      </w:r>
      <w:r w:rsidR="00D70E48">
        <w:t xml:space="preserve"> </w:t>
      </w:r>
      <w:r>
        <w:t>W wyborach parlamentarnych w listopadzie 1922 r. uzyskał mandat poselski kandydując z listy PSL „Piast”.</w:t>
      </w:r>
      <w:r w:rsidR="00D70E48">
        <w:t xml:space="preserve"> </w:t>
      </w:r>
      <w:r>
        <w:t>1 grudnia 1922 r. dzięki wsparciu prawicy wybrany został marszałkiem Sejmu.</w:t>
      </w:r>
      <w:r w:rsidR="00D70E48">
        <w:t xml:space="preserve"> </w:t>
      </w:r>
      <w:r>
        <w:t xml:space="preserve">Po zabójstwie prezydenta Gabriela Narutowicza 16 grudnia 1922 r. zgodnie z Konstytucją Marcową jako marszałek Sejmu przejął obowiązki głowy państwa. Tego samego dnia powierzył </w:t>
      </w:r>
      <w:hyperlink r:id="rId11" w:history="1">
        <w:r w:rsidRPr="009D3C5A">
          <w:rPr>
            <w:rStyle w:val="Hipercze"/>
            <w:color w:val="auto"/>
            <w:u w:val="none"/>
          </w:rPr>
          <w:t>gen. Władysławowi Sikorskiemu</w:t>
        </w:r>
      </w:hyperlink>
      <w:r>
        <w:t xml:space="preserve"> misję tworzenia rządu.</w:t>
      </w:r>
      <w:r w:rsidR="00D70E48">
        <w:t xml:space="preserve"> </w:t>
      </w:r>
      <w:r>
        <w:t>Władzę prezydencką 20 grudnia przekazał wybranemu przez Zgromadzenie Narodowe Stanisławowi Wojciechowskiemu.</w:t>
      </w:r>
      <w:r w:rsidR="00D70E48">
        <w:t xml:space="preserve"> </w:t>
      </w:r>
      <w:r>
        <w:t>Był jednym z twórców porozumienia pomiędzy PSL „Piast”, Związkiem Ludowo-Narodowym  i Chrześcijańską Demokracją, dzięki któremu 28 maja 1923 r. powstał drugi rząd W. Witosa.</w:t>
      </w:r>
      <w:r w:rsidR="00D70E48">
        <w:t xml:space="preserve"> </w:t>
      </w:r>
      <w:r>
        <w:t xml:space="preserve">W czasie zbrojnego zamachu stanu, którego dokonał </w:t>
      </w:r>
      <w:hyperlink r:id="rId12" w:history="1">
        <w:r w:rsidRPr="009D3C5A">
          <w:rPr>
            <w:rStyle w:val="Hipercze"/>
            <w:color w:val="auto"/>
            <w:u w:val="none"/>
          </w:rPr>
          <w:t>Józef Piłsudski</w:t>
        </w:r>
      </w:hyperlink>
      <w:r w:rsidRPr="009D3C5A">
        <w:t>,</w:t>
      </w:r>
      <w:r>
        <w:t xml:space="preserve"> Maciej Rataj ponownie stanął na czele państwa.</w:t>
      </w:r>
      <w:r w:rsidR="00D70E48">
        <w:t xml:space="preserve"> </w:t>
      </w:r>
      <w:r>
        <w:t>14 maja 1926 r. ustępujący prezydent Stanisław Wojciechowski przekazał mu uprawnienia Prezydenta Rzeczypospolitej.</w:t>
      </w:r>
      <w:r w:rsidR="00D70E48">
        <w:t xml:space="preserve"> </w:t>
      </w:r>
      <w:r>
        <w:t xml:space="preserve">Obowiązki te pełnił do 4 czerwca, kiedy to władzę prezydencką przejął od niego wybrany przez Zgromadzenie Narodowe na ten urząd </w:t>
      </w:r>
      <w:hyperlink r:id="rId13" w:history="1">
        <w:r w:rsidRPr="009D3C5A">
          <w:rPr>
            <w:rStyle w:val="Hipercze"/>
            <w:color w:val="auto"/>
            <w:u w:val="none"/>
          </w:rPr>
          <w:t>Ignacy Mościcki</w:t>
        </w:r>
      </w:hyperlink>
      <w:r w:rsidRPr="009D3C5A">
        <w:t>,</w:t>
      </w:r>
      <w:r>
        <w:t xml:space="preserve"> popierany przez J. Piłsudskiego, a także samego M. Rataja.</w:t>
      </w:r>
      <w:r w:rsidR="00D70E48">
        <w:t xml:space="preserve"> </w:t>
      </w:r>
      <w:r>
        <w:t>Po zamachu majowym, wobec coraz częstych ataków J. Piłsudskiego na parlament, starał się bronić jego niezależności.</w:t>
      </w:r>
      <w:r w:rsidR="00D70E48">
        <w:t xml:space="preserve"> </w:t>
      </w:r>
      <w:r>
        <w:t>W wyborach parlamentarnych w marcu 1928 r. uzyskał ponownie mandat poselski.</w:t>
      </w:r>
      <w:r w:rsidR="00D70E48">
        <w:t xml:space="preserve"> </w:t>
      </w:r>
      <w:r>
        <w:t>W Sejmie drugiej kadencji był członkiem komisji budżetowej oraz konstytucyjnej.</w:t>
      </w:r>
      <w:r w:rsidR="00D70E48">
        <w:t xml:space="preserve"> </w:t>
      </w:r>
      <w:r>
        <w:t>W latach 1928-1930 przeszedł na pozycje zdecydowanie opozycyjne wobec rządów sanacji.</w:t>
      </w:r>
      <w:r>
        <w:br/>
        <w:t>Reprezentując PSL „Piast” brał udział w tworzeniu Ce</w:t>
      </w:r>
      <w:r w:rsidR="00D70E48">
        <w:t xml:space="preserve">ntrolewu. Angażował się także w </w:t>
      </w:r>
      <w:r>
        <w:t xml:space="preserve">działania zmierzające do zjednoczenia ruchu </w:t>
      </w:r>
      <w:proofErr w:type="spellStart"/>
      <w:r>
        <w:t>ludowego.Po</w:t>
      </w:r>
      <w:proofErr w:type="spellEnd"/>
      <w:r>
        <w:t xml:space="preserve"> aresztowaniu we wrześniu 1930 r. W. Witosa, W. </w:t>
      </w:r>
      <w:proofErr w:type="spellStart"/>
      <w:r>
        <w:t>Kiernika</w:t>
      </w:r>
      <w:proofErr w:type="spellEnd"/>
      <w:r>
        <w:t xml:space="preserve"> i  innych przywódców Centrolewu przejął kierownictwo w PSL „Piast”.</w:t>
      </w:r>
      <w:r w:rsidR="00D70E48">
        <w:t xml:space="preserve"> </w:t>
      </w:r>
      <w:r>
        <w:t>W listopadzie 1930 r. w wyborach do Sejmu trzeciej kadencji nie zdobył miejsca w parlamencie.</w:t>
      </w:r>
      <w:r w:rsidR="00D70E48">
        <w:t xml:space="preserve"> </w:t>
      </w:r>
      <w:r>
        <w:t>Po utworzeniu w marcu 1931 r. jednolitego Stronnictwa Ludowego wszedł w skład jego Naczelnego Komitetu Wykonawczego.</w:t>
      </w:r>
      <w:r w:rsidR="00D70E48">
        <w:t xml:space="preserve"> </w:t>
      </w:r>
      <w:r>
        <w:t>W tym czasie został redaktorem</w:t>
      </w:r>
      <w:r w:rsidR="00D70E48">
        <w:t xml:space="preserve"> </w:t>
      </w:r>
      <w:r>
        <w:t xml:space="preserve">„Zielonego Sztandaru”, będącego organem prasowym SL. Funkcję tę pełnił do września 1939 </w:t>
      </w:r>
      <w:r>
        <w:lastRenderedPageBreak/>
        <w:t>r.</w:t>
      </w:r>
      <w:r w:rsidR="00D70E48">
        <w:t xml:space="preserve"> </w:t>
      </w:r>
      <w:r>
        <w:t>W styczniu 1934 r. w związku z polityczną emigracją W. Witosa, skazanego na karę więzienia w procesie przywódców Centrolewu, zajął jego miejsce w Sejmie.</w:t>
      </w:r>
      <w:r w:rsidR="00D70E48">
        <w:t xml:space="preserve"> </w:t>
      </w:r>
      <w:r>
        <w:t>Od lutego 1935 r. pełnił funkcję  prezesa NKW SL.</w:t>
      </w:r>
      <w:r w:rsidR="00D70E48">
        <w:t xml:space="preserve"> </w:t>
      </w:r>
      <w:r>
        <w:t>W 1937 r. był przeciwnikiem organizacji powszechnego strajku chłopskiego.</w:t>
      </w:r>
      <w:r w:rsidR="00D70E48">
        <w:t xml:space="preserve"> </w:t>
      </w:r>
      <w:r>
        <w:t>17 maja 1939 r. po powrocie do kraju W. Witosa przekazał mu kierownictwo SL.</w:t>
      </w:r>
      <w:r w:rsidR="00D70E48">
        <w:t xml:space="preserve"> </w:t>
      </w:r>
      <w:r>
        <w:t>Po wybuchu II wojny światowej pozostał w kraju. Będąc zwolennikiem utworzenia jednolitej podziemnej organizacji wojskowej, zaangażował się w działania Głównej Rady Politycznej przy Służbie Zwycięstwu Polski. Jednocześnie dążył do rozwinięcia pracy konspiracyjnej przez SL.</w:t>
      </w:r>
      <w:r w:rsidR="00D70E48">
        <w:t xml:space="preserve"> </w:t>
      </w:r>
      <w:r>
        <w:t xml:space="preserve">Pod koniec listopada 1939 r. został aresztowany przez Niemców. Przetrzymywany był w więzieniu  przy ul. </w:t>
      </w:r>
      <w:proofErr w:type="spellStart"/>
      <w:r>
        <w:t>Daniłowiczowskiej</w:t>
      </w:r>
      <w:proofErr w:type="spellEnd"/>
      <w:r>
        <w:t xml:space="preserve"> w Warszawie.</w:t>
      </w:r>
      <w:r w:rsidR="00D70E48">
        <w:t xml:space="preserve"> </w:t>
      </w:r>
      <w:r>
        <w:t>Na początku 1940 r. został zwolniony. Przeniósł się do Otwocka.</w:t>
      </w:r>
      <w:r w:rsidR="00D70E48">
        <w:t xml:space="preserve"> </w:t>
      </w:r>
      <w:r>
        <w:t>Wkrótce  powrócił jednak do Warszawy i w marcu 1940 r. zorganizował Centralne Kierownictwo Ruchu Ludowego, nad którym przejął zwierzchnictwo.</w:t>
      </w:r>
      <w:r w:rsidR="00D70E48">
        <w:t xml:space="preserve"> </w:t>
      </w:r>
      <w:r>
        <w:t>30 marca 1940 r. został ponownie aresztowany. Tym razem osadzono go w więzieniu na Pawiaku.</w:t>
      </w:r>
      <w:r w:rsidR="00D70E48">
        <w:t xml:space="preserve"> </w:t>
      </w:r>
      <w:r>
        <w:t xml:space="preserve">21 czerwca 1940 r. </w:t>
      </w:r>
    </w:p>
    <w:p w:rsidR="00D70E48" w:rsidRPr="009D3C5A" w:rsidRDefault="00D70E48" w:rsidP="00D70E48">
      <w:pPr>
        <w:pStyle w:val="NormalnyWeb"/>
        <w:jc w:val="center"/>
        <w:rPr>
          <w:b/>
          <w:sz w:val="40"/>
          <w:szCs w:val="40"/>
        </w:rPr>
      </w:pPr>
      <w:r w:rsidRPr="009D3C5A">
        <w:rPr>
          <w:b/>
          <w:sz w:val="40"/>
          <w:szCs w:val="40"/>
        </w:rPr>
        <w:t>„ Być może wielu z nas nie będzie,</w:t>
      </w:r>
    </w:p>
    <w:p w:rsidR="00D70E48" w:rsidRPr="009D3C5A" w:rsidRDefault="00723F97" w:rsidP="00D70E48">
      <w:pPr>
        <w:pStyle w:val="NormalnyWeb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</w:t>
      </w:r>
      <w:r w:rsidR="00D70E48" w:rsidRPr="009D3C5A">
        <w:rPr>
          <w:b/>
          <w:sz w:val="40"/>
          <w:szCs w:val="40"/>
        </w:rPr>
        <w:t>ędzie natomiast pewnie Polska.</w:t>
      </w:r>
    </w:p>
    <w:p w:rsidR="00D70E48" w:rsidRPr="009D3C5A" w:rsidRDefault="00D70E48" w:rsidP="00D70E48">
      <w:pPr>
        <w:pStyle w:val="NormalnyWeb"/>
        <w:jc w:val="center"/>
        <w:rPr>
          <w:b/>
          <w:sz w:val="40"/>
          <w:szCs w:val="40"/>
        </w:rPr>
      </w:pPr>
      <w:r w:rsidRPr="009D3C5A">
        <w:rPr>
          <w:b/>
          <w:sz w:val="40"/>
          <w:szCs w:val="40"/>
        </w:rPr>
        <w:t xml:space="preserve">Lecz dla niej trzeba też </w:t>
      </w:r>
      <w:r w:rsidR="009D3C5A" w:rsidRPr="009D3C5A">
        <w:rPr>
          <w:b/>
          <w:sz w:val="40"/>
          <w:szCs w:val="40"/>
        </w:rPr>
        <w:t xml:space="preserve"> i </w:t>
      </w:r>
      <w:r w:rsidRPr="009D3C5A">
        <w:rPr>
          <w:b/>
          <w:sz w:val="40"/>
          <w:szCs w:val="40"/>
        </w:rPr>
        <w:t xml:space="preserve">żyć, </w:t>
      </w:r>
    </w:p>
    <w:p w:rsidR="00D70E48" w:rsidRPr="009D3C5A" w:rsidRDefault="00723F97" w:rsidP="00D70E48">
      <w:pPr>
        <w:pStyle w:val="NormalnyWeb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a</w:t>
      </w:r>
      <w:r w:rsidR="00D70E48" w:rsidRPr="009D3C5A">
        <w:rPr>
          <w:b/>
          <w:sz w:val="40"/>
          <w:szCs w:val="40"/>
        </w:rPr>
        <w:t xml:space="preserve"> nie tylko umierać”</w:t>
      </w:r>
    </w:p>
    <w:p w:rsidR="00B87198" w:rsidRPr="009D3C5A" w:rsidRDefault="00D70E48" w:rsidP="00D70E4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D3C5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/ M. Rataj/</w:t>
      </w:r>
    </w:p>
    <w:p w:rsidR="00D70E48" w:rsidRDefault="00D70E48" w:rsidP="00D70E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7198" w:rsidRDefault="00D70E48" w:rsidP="00D70E4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657850" cy="2943225"/>
            <wp:effectExtent l="19050" t="0" r="0" b="0"/>
            <wp:docPr id="16" name="Obraz 16" descr="Zbrodnia w Palmirach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Zbrodnia w Palmirach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354" cy="294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98" w:rsidRDefault="00B87198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3C5A" w:rsidRDefault="009D3C5A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234129"/>
            <wp:effectExtent l="19050" t="0" r="0" b="0"/>
            <wp:docPr id="32" name="Obraz 32" descr="Palmiry (Warszawa), Piaśnica (Gdańsk), Ponary (Wilno) - miejs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lmiry (Warszawa), Piaśnica (Gdańsk), Ponary (Wilno) - miejsca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98" w:rsidRDefault="009D3C5A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0480"/>
            <wp:effectExtent l="19050" t="0" r="0" b="0"/>
            <wp:docPr id="22" name="Obraz 22" descr="Uroczystości na cmentarzu ofiar hitlerowskich egzekucji 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roczystości na cmentarzu ofiar hitlerowskich egzekucji w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198" w:rsidRDefault="00B87198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7198" w:rsidRDefault="009D3C5A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D3C5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3839108"/>
            <wp:effectExtent l="19050" t="0" r="0" b="0"/>
            <wp:docPr id="4" name="Obraz 28" descr="Uroczystość upamiętniająca ofiary egzekucji w Puszczy Kampinoskiej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roczystość upamiętniająca ofiary egzekucji w Puszczy Kampinoskiej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5A" w:rsidRPr="00704BDA" w:rsidRDefault="009D3C5A" w:rsidP="009D3C5A">
      <w:pPr>
        <w:pStyle w:val="NormalnyWeb"/>
        <w:jc w:val="center"/>
        <w:rPr>
          <w:sz w:val="32"/>
          <w:szCs w:val="32"/>
        </w:rPr>
      </w:pPr>
      <w:r w:rsidRPr="00704BDA">
        <w:rPr>
          <w:sz w:val="32"/>
          <w:szCs w:val="32"/>
        </w:rPr>
        <w:t xml:space="preserve">Maciej Rataj razem z innymi więźniami, wśród których był m.in. Mieczysław Niedziałkowski, został rozstrzelany w leżących pod Warszawą Palmirach. W 1946 r. jego ciało zostało ekshumowane                 i uroczyście pochowane na cmentarzu w </w:t>
      </w:r>
      <w:r w:rsidRPr="00704BDA">
        <w:rPr>
          <w:b/>
          <w:sz w:val="32"/>
          <w:szCs w:val="32"/>
        </w:rPr>
        <w:t>Palmirach.</w:t>
      </w:r>
    </w:p>
    <w:p w:rsidR="00B87198" w:rsidRPr="009D3C5A" w:rsidRDefault="00B87198" w:rsidP="009D3C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9D3C5A" w:rsidRDefault="009D3C5A" w:rsidP="009D3C5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962525" cy="3302335"/>
            <wp:effectExtent l="19050" t="0" r="9525" b="0"/>
            <wp:docPr id="35" name="Obraz 35" descr="File:Grave of Maciej Rataj in Palmiry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ile:Grave of Maciej Rataj in Palmiry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915" cy="330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5A" w:rsidRPr="009109A6" w:rsidRDefault="00723F97" w:rsidP="009109A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</w:pPr>
      <w:r w:rsidRPr="009109A6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lastRenderedPageBreak/>
        <w:t>Chcąc upamiętnić ten szczególny dzień zorganizowaliśmy dwa konkursy, jeden dla klas I-III, drugi dla klas IV-VIII. Serdecznie zapraszamy uczniów</w:t>
      </w:r>
      <w:r w:rsidR="009109A6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i rodziców</w:t>
      </w:r>
      <w:r w:rsidRPr="009109A6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do wzięcia udziału</w:t>
      </w:r>
      <w:r w:rsidR="009109A6" w:rsidRPr="009109A6">
        <w:rPr>
          <w:rFonts w:ascii="Times New Roman" w:eastAsia="Times New Roman" w:hAnsi="Times New Roman" w:cs="Times New Roman"/>
          <w:b/>
          <w:sz w:val="32"/>
          <w:szCs w:val="32"/>
          <w:lang w:eastAsia="pl-PL"/>
        </w:rPr>
        <w:t xml:space="preserve"> w tych konkursach.</w:t>
      </w:r>
    </w:p>
    <w:p w:rsidR="009D3C5A" w:rsidRDefault="009D3C5A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46472" w:rsidRPr="00146472" w:rsidRDefault="009109A6" w:rsidP="0014647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472">
        <w:rPr>
          <w:rFonts w:ascii="Times New Roman" w:eastAsia="Times New Roman" w:hAnsi="Times New Roman" w:cs="Times New Roman"/>
          <w:b/>
          <w:sz w:val="28"/>
          <w:szCs w:val="28"/>
        </w:rPr>
        <w:t>BIBLIOTEKA SZKOLNA</w:t>
      </w:r>
    </w:p>
    <w:p w:rsidR="009109A6" w:rsidRPr="00146472" w:rsidRDefault="00146472" w:rsidP="0014647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472">
        <w:rPr>
          <w:rFonts w:ascii="Times New Roman" w:eastAsia="Times New Roman" w:hAnsi="Times New Roman" w:cs="Times New Roman"/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-1898650</wp:posOffset>
            </wp:positionV>
            <wp:extent cx="1678305" cy="1177925"/>
            <wp:effectExtent l="152400" t="228600" r="131445" b="212725"/>
            <wp:wrapSquare wrapText="bothSides"/>
            <wp:docPr id="2" name="Obraz 1" descr="Długopis z cieniem | Wektory w domenie publ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ługopis z cieniem | Wektory w domenie publicznej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20561664">
                      <a:off x="0" y="0"/>
                      <a:ext cx="1678305" cy="117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9A6" w:rsidRPr="00146472">
        <w:rPr>
          <w:rFonts w:ascii="Times New Roman" w:eastAsia="Times New Roman" w:hAnsi="Times New Roman" w:cs="Times New Roman"/>
          <w:b/>
          <w:sz w:val="28"/>
          <w:szCs w:val="28"/>
        </w:rPr>
        <w:t>WE WSPÓŁPRACY Z NAUCZYCIELAMI  EDUKACJI WCZESNOSZKOLNEJ</w:t>
      </w:r>
    </w:p>
    <w:p w:rsidR="009109A6" w:rsidRPr="00146472" w:rsidRDefault="009109A6" w:rsidP="0014647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472">
        <w:rPr>
          <w:rFonts w:ascii="Times New Roman" w:eastAsia="Times New Roman" w:hAnsi="Times New Roman" w:cs="Times New Roman"/>
          <w:b/>
          <w:sz w:val="28"/>
          <w:szCs w:val="28"/>
        </w:rPr>
        <w:t>OGŁASZA KONKURS</w:t>
      </w:r>
    </w:p>
    <w:p w:rsidR="009109A6" w:rsidRDefault="009109A6" w:rsidP="009109A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skierowany do uczniów klas I-III i ich Rodziców</w:t>
      </w:r>
    </w:p>
    <w:p w:rsidR="009109A6" w:rsidRPr="00146472" w:rsidRDefault="009109A6" w:rsidP="009109A6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472">
        <w:rPr>
          <w:rFonts w:ascii="Times New Roman" w:eastAsia="Times New Roman" w:hAnsi="Times New Roman" w:cs="Times New Roman"/>
          <w:b/>
          <w:sz w:val="28"/>
          <w:szCs w:val="28"/>
        </w:rPr>
        <w:t>NA WIERSZ O PATRONIE SZKOŁY</w:t>
      </w:r>
    </w:p>
    <w:p w:rsidR="009109A6" w:rsidRPr="00C650DD" w:rsidRDefault="009109A6" w:rsidP="009109A6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50DD">
        <w:rPr>
          <w:rFonts w:ascii="Times New Roman" w:eastAsia="Times New Roman" w:hAnsi="Times New Roman" w:cs="Times New Roman"/>
          <w:b/>
          <w:sz w:val="28"/>
          <w:szCs w:val="28"/>
        </w:rPr>
        <w:t>Cele konkursu:</w:t>
      </w:r>
    </w:p>
    <w:p w:rsidR="009109A6" w:rsidRPr="00146472" w:rsidRDefault="009109A6" w:rsidP="00704BDA">
      <w:pPr>
        <w:pStyle w:val="Akapitzlist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472">
        <w:rPr>
          <w:rFonts w:ascii="Times New Roman" w:eastAsia="Times New Roman" w:hAnsi="Times New Roman" w:cs="Times New Roman"/>
          <w:sz w:val="24"/>
          <w:szCs w:val="24"/>
        </w:rPr>
        <w:t>Poszerzenie wiedzy na temat Patrona Szkoły.</w:t>
      </w:r>
    </w:p>
    <w:p w:rsidR="009109A6" w:rsidRPr="00146472" w:rsidRDefault="009109A6" w:rsidP="00704BDA">
      <w:pPr>
        <w:pStyle w:val="Akapitzlist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472">
        <w:rPr>
          <w:rFonts w:ascii="Times New Roman" w:eastAsia="Times New Roman" w:hAnsi="Times New Roman" w:cs="Times New Roman"/>
          <w:sz w:val="24"/>
          <w:szCs w:val="24"/>
        </w:rPr>
        <w:t>Kształtowanie postaw patriotycznych i poczucia identyfikacji z własną szkołą.</w:t>
      </w:r>
    </w:p>
    <w:p w:rsidR="009109A6" w:rsidRPr="00146472" w:rsidRDefault="009109A6" w:rsidP="00704BDA">
      <w:pPr>
        <w:pStyle w:val="Akapitzlist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472">
        <w:rPr>
          <w:rFonts w:ascii="Times New Roman" w:eastAsia="Times New Roman" w:hAnsi="Times New Roman" w:cs="Times New Roman"/>
          <w:sz w:val="24"/>
          <w:szCs w:val="24"/>
        </w:rPr>
        <w:t>Zachęcenie dzieci i ich rodziców do zaprezentowania  własnych umiejętności literackich.</w:t>
      </w:r>
    </w:p>
    <w:p w:rsidR="009109A6" w:rsidRPr="00146472" w:rsidRDefault="009109A6" w:rsidP="00704BDA">
      <w:pPr>
        <w:pStyle w:val="Akapitzlist"/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472">
        <w:rPr>
          <w:rFonts w:ascii="Times New Roman" w:eastAsia="Times New Roman" w:hAnsi="Times New Roman" w:cs="Times New Roman"/>
          <w:sz w:val="24"/>
          <w:szCs w:val="24"/>
        </w:rPr>
        <w:t>Zachęcenie rodzica i dziecka do stworzenia wspólnej pracy.</w:t>
      </w:r>
    </w:p>
    <w:p w:rsidR="009109A6" w:rsidRPr="00146472" w:rsidRDefault="009109A6" w:rsidP="00704BDA">
      <w:pPr>
        <w:pStyle w:val="Akapitzlist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109A6" w:rsidRPr="00146472" w:rsidRDefault="009109A6" w:rsidP="009109A6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146472">
        <w:rPr>
          <w:rFonts w:ascii="Times New Roman" w:eastAsia="Times New Roman" w:hAnsi="Times New Roman" w:cs="Times New Roman"/>
          <w:b/>
          <w:sz w:val="24"/>
          <w:szCs w:val="24"/>
        </w:rPr>
        <w:t>Zasady uczestnictwa:</w:t>
      </w:r>
    </w:p>
    <w:p w:rsidR="009109A6" w:rsidRPr="00146472" w:rsidRDefault="009109A6" w:rsidP="00704BD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6472">
        <w:rPr>
          <w:rFonts w:ascii="Times New Roman" w:hAnsi="Times New Roman" w:cs="Times New Roman"/>
          <w:sz w:val="24"/>
          <w:szCs w:val="24"/>
        </w:rPr>
        <w:t>Konkurs adresowany jest do uczniów klas I-III i ich rodziców.</w:t>
      </w:r>
    </w:p>
    <w:p w:rsidR="009109A6" w:rsidRPr="00146472" w:rsidRDefault="009109A6" w:rsidP="00704BD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6472">
        <w:rPr>
          <w:rFonts w:ascii="Times New Roman" w:hAnsi="Times New Roman" w:cs="Times New Roman"/>
          <w:sz w:val="24"/>
          <w:szCs w:val="24"/>
        </w:rPr>
        <w:t>Warunkiem przystąpienia do konkursu jest napisanie – wspólnie                                         z rodzicem – krótkiego wiersza /nie mniej niż 2 zwrotki 4 wersowe/ściśle związanego z postacią Macieja Rataja .</w:t>
      </w:r>
    </w:p>
    <w:p w:rsidR="009109A6" w:rsidRPr="00146472" w:rsidRDefault="009109A6" w:rsidP="00704BD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6472">
        <w:rPr>
          <w:rFonts w:ascii="Times New Roman" w:hAnsi="Times New Roman" w:cs="Times New Roman"/>
          <w:sz w:val="24"/>
          <w:szCs w:val="24"/>
        </w:rPr>
        <w:t>Powołana komisja będzie oceniała: zgodność treści wiersza z tematyką konkursu.</w:t>
      </w:r>
    </w:p>
    <w:p w:rsidR="009109A6" w:rsidRPr="00146472" w:rsidRDefault="009109A6" w:rsidP="00704BDA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46472">
        <w:rPr>
          <w:rFonts w:ascii="Times New Roman" w:hAnsi="Times New Roman" w:cs="Times New Roman"/>
          <w:sz w:val="24"/>
          <w:szCs w:val="24"/>
        </w:rPr>
        <w:t>Każdy wiersz powinien być opatrzony w informacje o autorze.</w:t>
      </w:r>
    </w:p>
    <w:p w:rsidR="009109A6" w:rsidRPr="00146472" w:rsidRDefault="009109A6" w:rsidP="00704BDA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6472">
        <w:rPr>
          <w:rFonts w:ascii="Times New Roman" w:hAnsi="Times New Roman" w:cs="Times New Roman"/>
          <w:i/>
          <w:sz w:val="24"/>
          <w:szCs w:val="24"/>
        </w:rPr>
        <w:t>/Imię i nazwisko uczestnika i rodzica, klasa/</w:t>
      </w:r>
    </w:p>
    <w:p w:rsidR="009109A6" w:rsidRPr="00146472" w:rsidRDefault="009109A6" w:rsidP="00704BDA">
      <w:pPr>
        <w:pStyle w:val="Akapitzlist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6472">
        <w:rPr>
          <w:rFonts w:ascii="Times New Roman" w:hAnsi="Times New Roman" w:cs="Times New Roman"/>
          <w:i/>
          <w:sz w:val="24"/>
          <w:szCs w:val="24"/>
        </w:rPr>
        <w:t>Wzór: Jan Kowalski z mamą, klasa II b</w:t>
      </w:r>
    </w:p>
    <w:p w:rsidR="009109A6" w:rsidRPr="00146472" w:rsidRDefault="009109A6" w:rsidP="00704BDA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472">
        <w:rPr>
          <w:rFonts w:ascii="Times New Roman" w:hAnsi="Times New Roman" w:cs="Times New Roman"/>
          <w:b/>
          <w:sz w:val="24"/>
          <w:szCs w:val="24"/>
        </w:rPr>
        <w:t>PRZEWIDZIANE SĄ NAGRODY</w:t>
      </w:r>
    </w:p>
    <w:p w:rsidR="009109A6" w:rsidRPr="00146472" w:rsidRDefault="009109A6" w:rsidP="00704BD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472">
        <w:rPr>
          <w:rFonts w:ascii="Times New Roman" w:eastAsia="Times New Roman" w:hAnsi="Times New Roman" w:cs="Times New Roman"/>
          <w:sz w:val="24"/>
          <w:szCs w:val="24"/>
        </w:rPr>
        <w:t xml:space="preserve">Prace należy przesyłać pocztą elektroniczną na adres: </w:t>
      </w:r>
      <w:hyperlink r:id="rId20" w:history="1">
        <w:r w:rsidRPr="00146472">
          <w:rPr>
            <w:rStyle w:val="Hipercze"/>
            <w:rFonts w:ascii="Times New Roman" w:eastAsia="Times New Roman" w:hAnsi="Times New Roman" w:cs="Times New Roman"/>
            <w:sz w:val="24"/>
            <w:szCs w:val="24"/>
          </w:rPr>
          <w:t>a.mroczkowska978@gmail.com</w:t>
        </w:r>
      </w:hyperlink>
      <w:r w:rsidRPr="0014647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704BDA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46472">
        <w:rPr>
          <w:rFonts w:ascii="Times New Roman" w:eastAsia="Times New Roman" w:hAnsi="Times New Roman" w:cs="Times New Roman"/>
          <w:b/>
          <w:sz w:val="24"/>
          <w:szCs w:val="24"/>
        </w:rPr>
        <w:t xml:space="preserve">do dnia  </w:t>
      </w:r>
      <w:r w:rsidR="00704BD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146472">
        <w:rPr>
          <w:rFonts w:ascii="Times New Roman" w:eastAsia="Times New Roman" w:hAnsi="Times New Roman" w:cs="Times New Roman"/>
          <w:b/>
          <w:sz w:val="24"/>
          <w:szCs w:val="24"/>
        </w:rPr>
        <w:t>5 czerwca 2020 roku.</w:t>
      </w:r>
    </w:p>
    <w:p w:rsidR="009109A6" w:rsidRDefault="009109A6" w:rsidP="00704BD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6472">
        <w:rPr>
          <w:rFonts w:ascii="Times New Roman" w:eastAsia="Times New Roman" w:hAnsi="Times New Roman" w:cs="Times New Roman"/>
          <w:sz w:val="24"/>
          <w:szCs w:val="24"/>
        </w:rPr>
        <w:t>Wyniki konkursu zostaną ogłoszone na stronie szkoły.</w:t>
      </w:r>
    </w:p>
    <w:p w:rsidR="00704BDA" w:rsidRDefault="00704BDA" w:rsidP="00704BD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46472" w:rsidRPr="00146472" w:rsidRDefault="00146472" w:rsidP="00704BD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47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BIBLIOTEKA SZKOLNA</w:t>
      </w:r>
    </w:p>
    <w:p w:rsidR="00146472" w:rsidRPr="00146472" w:rsidRDefault="00146472" w:rsidP="00146472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472">
        <w:rPr>
          <w:rFonts w:ascii="Times New Roman" w:eastAsia="Times New Roman" w:hAnsi="Times New Roman" w:cs="Times New Roman"/>
          <w:b/>
          <w:sz w:val="28"/>
          <w:szCs w:val="28"/>
        </w:rPr>
        <w:t>WE WSPÓŁPRACY Z NAUCZYC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IELAMI  KLAS IV-VIII</w:t>
      </w:r>
    </w:p>
    <w:p w:rsidR="00146472" w:rsidRPr="00704BDA" w:rsidRDefault="00704BDA" w:rsidP="0014647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04BD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OGŁASZA KONKURS</w:t>
      </w:r>
    </w:p>
    <w:p w:rsidR="00146472" w:rsidRPr="00704BDA" w:rsidRDefault="00704BDA" w:rsidP="00146472">
      <w:pPr>
        <w:pStyle w:val="NormalnyWeb"/>
        <w:jc w:val="center"/>
        <w:rPr>
          <w:sz w:val="28"/>
          <w:szCs w:val="28"/>
        </w:rPr>
      </w:pPr>
      <w:r>
        <w:rPr>
          <w:rStyle w:val="Pogrubienie"/>
        </w:rPr>
        <w:t xml:space="preserve"> </w:t>
      </w:r>
      <w:r w:rsidR="00146472" w:rsidRPr="00704BDA">
        <w:rPr>
          <w:rStyle w:val="Pogrubienie"/>
          <w:sz w:val="28"/>
          <w:szCs w:val="28"/>
        </w:rPr>
        <w:t>„MÓJ LAPBOOK O PATRONIE”</w:t>
      </w:r>
    </w:p>
    <w:p w:rsidR="00146472" w:rsidRDefault="00146472" w:rsidP="00704BDA">
      <w:pPr>
        <w:pStyle w:val="NormalnyWeb"/>
      </w:pPr>
      <w:r>
        <w:rPr>
          <w:rStyle w:val="Pogrubienie"/>
        </w:rPr>
        <w:t>Organizator</w:t>
      </w:r>
      <w:r>
        <w:t>:  Szkoła Podstawowa w Karczmiskach.</w:t>
      </w:r>
    </w:p>
    <w:p w:rsidR="00146472" w:rsidRDefault="00146472" w:rsidP="00704BDA">
      <w:pPr>
        <w:pStyle w:val="NormalnyWeb"/>
      </w:pPr>
      <w:r>
        <w:rPr>
          <w:rStyle w:val="Pogrubienie"/>
        </w:rPr>
        <w:t>Cele konkursu:</w:t>
      </w:r>
    </w:p>
    <w:p w:rsidR="00146472" w:rsidRDefault="00146472" w:rsidP="00704BDA">
      <w:pPr>
        <w:pStyle w:val="NormalnyWeb"/>
      </w:pPr>
      <w:r>
        <w:t>- zachęcenie dzieci do czytania i czerpania wiedzy z książek,                                                             - rozbudzanie indywidualnych zdolności i zainteresowań ,                                                                     - rozwijanie umiejętności plastycznych, estetycznych,                                                                                - umiejętności przekazania i zaprezentowania swojej wiedzy.</w:t>
      </w:r>
      <w:r>
        <w:br/>
      </w:r>
      <w:r>
        <w:rPr>
          <w:b/>
          <w:bCs/>
        </w:rPr>
        <w:br/>
      </w:r>
      <w:r>
        <w:rPr>
          <w:rStyle w:val="Pogrubienie"/>
        </w:rPr>
        <w:t>Uczestnicy konkursu:</w:t>
      </w:r>
      <w:r>
        <w:t xml:space="preserve">                                                                                                                   Uczniowie klas IV-VIII</w:t>
      </w:r>
      <w:r>
        <w:br/>
      </w:r>
      <w:r>
        <w:br/>
      </w:r>
      <w:r>
        <w:rPr>
          <w:rStyle w:val="Pogrubienie"/>
        </w:rPr>
        <w:t xml:space="preserve">Warunki konkursu:                                                                                                                    </w:t>
      </w:r>
      <w:r>
        <w:t xml:space="preserve">Zadaniem uczestnika konkursu jest opracowanie i wykonanie książki tematycznej w formie </w:t>
      </w:r>
      <w:proofErr w:type="spellStart"/>
      <w:r>
        <w:t>lapbooka</w:t>
      </w:r>
      <w:proofErr w:type="spellEnd"/>
      <w:r>
        <w:t xml:space="preserve">  na temat życia i twórczości Macieja Rataja</w:t>
      </w:r>
      <w:r>
        <w:br/>
        <w:t xml:space="preserve">                                                                                                                                                     </w:t>
      </w:r>
      <w:r>
        <w:rPr>
          <w:rStyle w:val="Pogrubienie"/>
        </w:rPr>
        <w:t xml:space="preserve">Tematyka i forma:                                                                                                                             </w:t>
      </w:r>
      <w:r>
        <w:t xml:space="preserve">Praca ma przedstawiać informacje dotyczące życia i twórczości Macieja Rataja, przedstawione w ciekawej formie np. : pisemno – rysunkowej , dozwolone są różne techniki      i pomysły pod warunkiem, że praca będzie miała formę </w:t>
      </w:r>
      <w:proofErr w:type="spellStart"/>
      <w:r>
        <w:t>lapbooka</w:t>
      </w:r>
      <w:proofErr w:type="spellEnd"/>
      <w:r>
        <w:t xml:space="preserve">. Praca powinna zawierać metryczkę z danymi : imię i nazwisko, klasa. Prace należy wysyłać na adres: </w:t>
      </w:r>
      <w:hyperlink r:id="rId21" w:history="1">
        <w:r w:rsidRPr="00985F96">
          <w:rPr>
            <w:rStyle w:val="Hipercze"/>
          </w:rPr>
          <w:t>amroczkowska978@gmail.com</w:t>
        </w:r>
      </w:hyperlink>
      <w:r>
        <w:t xml:space="preserve">, </w:t>
      </w:r>
      <w:r w:rsidRPr="00704BDA">
        <w:rPr>
          <w:b/>
        </w:rPr>
        <w:t>do 15 czerwca 2020 roku</w:t>
      </w:r>
      <w:r>
        <w:t>.</w:t>
      </w:r>
    </w:p>
    <w:p w:rsidR="009D3C5A" w:rsidRDefault="00146472" w:rsidP="00704BDA">
      <w:pPr>
        <w:pStyle w:val="NormalnyWeb"/>
      </w:pPr>
      <w:r>
        <w:rPr>
          <w:rStyle w:val="Pogrubienie"/>
        </w:rPr>
        <w:t xml:space="preserve">Ocena pracy:                                                                                                                                 </w:t>
      </w:r>
      <w:r>
        <w:t xml:space="preserve">Oceny prac dokona powołana przez Organizatora Komisja uwzględniając następujące kryteria: </w:t>
      </w:r>
      <w:r>
        <w:br/>
        <w:t xml:space="preserve">- indywidualne ujęcie tematu, </w:t>
      </w:r>
      <w:r>
        <w:br/>
        <w:t>- pomysłowość,</w:t>
      </w:r>
      <w:r>
        <w:br/>
        <w:t>- ciekawą formę prezentacji,</w:t>
      </w:r>
      <w:r>
        <w:br/>
        <w:t xml:space="preserve">- estetykę </w:t>
      </w:r>
      <w:r>
        <w:br/>
        <w:t>- wkład pracy.                                                                                                                                          Za najwyżej ocenione prace Komisja przyzna nagrody rzecz</w:t>
      </w:r>
      <w:r w:rsidR="00704BDA">
        <w:t>owe.</w:t>
      </w:r>
    </w:p>
    <w:p w:rsidR="00704BDA" w:rsidRPr="00704BDA" w:rsidRDefault="00704BDA" w:rsidP="00704BDA">
      <w:pPr>
        <w:pStyle w:val="NormalnyWeb"/>
      </w:pPr>
    </w:p>
    <w:p w:rsidR="009D3C5A" w:rsidRDefault="00704BDA" w:rsidP="00704B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04BDA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81275" cy="1191676"/>
            <wp:effectExtent l="19050" t="0" r="9525" b="0"/>
            <wp:docPr id="10" name="Obraz 6" descr="Dzieci, Czytanie Książek I Pracy Na Komputerze | Darmowy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zieci, Czytanie Książek I Pracy Na Komputerze | Darmowy Wektor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71" cy="120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C5A" w:rsidRDefault="009D3C5A" w:rsidP="00704B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3C5A" w:rsidRDefault="009D3C5A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3C5A" w:rsidRDefault="009D3C5A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3C5A" w:rsidRDefault="009D3C5A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D3C5A" w:rsidRPr="00B87198" w:rsidRDefault="009D3C5A" w:rsidP="00B871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87198" w:rsidRPr="00B87198" w:rsidRDefault="002A18BB" w:rsidP="00B871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87198">
        <w:rPr>
          <w:rFonts w:ascii="Times New Roman" w:eastAsia="Times New Roman" w:hAnsi="Times New Roman" w:cs="Times New Roman"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8pt" o:ole="">
            <v:imagedata r:id="rId23" o:title=""/>
          </v:shape>
          <w:control r:id="rId24" w:name="DefaultOcxName" w:shapeid="_x0000_i1028"/>
        </w:object>
      </w:r>
    </w:p>
    <w:p w:rsidR="00572046" w:rsidRDefault="00572046" w:rsidP="00572046">
      <w:pPr>
        <w:jc w:val="center"/>
      </w:pPr>
    </w:p>
    <w:sectPr w:rsidR="00572046" w:rsidSect="004C43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E272F"/>
    <w:multiLevelType w:val="hybridMultilevel"/>
    <w:tmpl w:val="FE36081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7B35DED"/>
    <w:multiLevelType w:val="hybridMultilevel"/>
    <w:tmpl w:val="2E889A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72046"/>
    <w:rsid w:val="000C3273"/>
    <w:rsid w:val="00146472"/>
    <w:rsid w:val="002A18BB"/>
    <w:rsid w:val="003C5613"/>
    <w:rsid w:val="00404B36"/>
    <w:rsid w:val="004C43B5"/>
    <w:rsid w:val="00572046"/>
    <w:rsid w:val="00704BDA"/>
    <w:rsid w:val="00723F97"/>
    <w:rsid w:val="009109A6"/>
    <w:rsid w:val="009D3C5A"/>
    <w:rsid w:val="00B87198"/>
    <w:rsid w:val="00D70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43B5"/>
  </w:style>
  <w:style w:type="paragraph" w:styleId="Nagwek2">
    <w:name w:val="heading 2"/>
    <w:basedOn w:val="Normalny"/>
    <w:link w:val="Nagwek2Znak"/>
    <w:uiPriority w:val="9"/>
    <w:qFormat/>
    <w:rsid w:val="00B871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72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2046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B87198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B87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87198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B87198"/>
    <w:rPr>
      <w:b/>
      <w:bCs/>
    </w:rPr>
  </w:style>
  <w:style w:type="paragraph" w:styleId="Akapitzlist">
    <w:name w:val="List Paragraph"/>
    <w:basedOn w:val="Normalny"/>
    <w:uiPriority w:val="34"/>
    <w:qFormat/>
    <w:rsid w:val="009109A6"/>
    <w:pPr>
      <w:ind w:left="720"/>
      <w:contextualSpacing/>
    </w:pPr>
    <w:rPr>
      <w:rFonts w:eastAsiaTheme="minorEastAsia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75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6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zieje.pl/aktualnosci/wybory-do-sejmu-ustawodawczego-0" TargetMode="External"/><Relationship Id="rId13" Type="http://schemas.openxmlformats.org/officeDocument/2006/relationships/hyperlink" Target="https://dzieje.pl/postacie/ignacy-moscicki" TargetMode="External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amroczkowska978@gmail.com" TargetMode="External"/><Relationship Id="rId7" Type="http://schemas.openxmlformats.org/officeDocument/2006/relationships/hyperlink" Target="https://dzieje.pl/postacie/wincenty-witos" TargetMode="External"/><Relationship Id="rId12" Type="http://schemas.openxmlformats.org/officeDocument/2006/relationships/hyperlink" Target="https://dzieje.pl/postacie/jozef-pilsudski" TargetMode="Externa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hyperlink" Target="mailto:a.mroczkowska978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zieje.pl/postacie/wladyslaw-sikorski" TargetMode="External"/><Relationship Id="rId24" Type="http://schemas.openxmlformats.org/officeDocument/2006/relationships/control" Target="activeX/activeX1.xml"/><Relationship Id="rId5" Type="http://schemas.openxmlformats.org/officeDocument/2006/relationships/image" Target="media/image1.jpeg"/><Relationship Id="rId15" Type="http://schemas.openxmlformats.org/officeDocument/2006/relationships/image" Target="media/image4.jpeg"/><Relationship Id="rId23" Type="http://schemas.openxmlformats.org/officeDocument/2006/relationships/image" Target="media/image10.wmf"/><Relationship Id="rId10" Type="http://schemas.openxmlformats.org/officeDocument/2006/relationships/hyperlink" Target="https://dzieje.pl/aktualnosci/bitwa-warszawska-1920-r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dzieje.pl/aktualnosci/konstytucja-marcow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1767</Words>
  <Characters>10603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3</cp:revision>
  <dcterms:created xsi:type="dcterms:W3CDTF">2020-05-28T11:04:00Z</dcterms:created>
  <dcterms:modified xsi:type="dcterms:W3CDTF">2020-05-29T09:01:00Z</dcterms:modified>
</cp:coreProperties>
</file>